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D6" w:rsidRPr="003E2EB1" w:rsidRDefault="006263D6" w:rsidP="006263D6">
      <w:pPr>
        <w:pStyle w:val="Heading2"/>
        <w:rPr>
          <w:sz w:val="28"/>
          <w:szCs w:val="28"/>
          <w:lang w:val="en-GB"/>
        </w:rPr>
      </w:pPr>
      <w:bookmarkStart w:id="0" w:name="_Toc441215548"/>
      <w:bookmarkStart w:id="1" w:name="_Toc447276339"/>
      <w:r w:rsidRPr="003E2EB1">
        <w:rPr>
          <w:sz w:val="28"/>
          <w:szCs w:val="28"/>
          <w:lang w:val="en-GB"/>
        </w:rPr>
        <w:t>New Horizons Project</w:t>
      </w:r>
      <w:bookmarkEnd w:id="0"/>
      <w:bookmarkEnd w:id="1"/>
    </w:p>
    <w:p w:rsidR="006263D6" w:rsidRDefault="006263D6" w:rsidP="006263D6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:rsidR="006263D6" w:rsidRDefault="006263D6" w:rsidP="006263D6">
      <w:pPr>
        <w:spacing w:after="0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 a group of 4-5 students you will do a research project re</w:t>
      </w:r>
      <w:bookmarkStart w:id="2" w:name="_GoBack"/>
      <w:bookmarkEnd w:id="2"/>
      <w:r>
        <w:rPr>
          <w:rFonts w:asciiTheme="majorHAnsi" w:hAnsiTheme="majorHAnsi"/>
          <w:sz w:val="24"/>
          <w:szCs w:val="24"/>
          <w:lang w:val="en-GB"/>
        </w:rPr>
        <w:t>lated to a particular theme in American history and culture</w:t>
      </w:r>
      <w:r w:rsidR="00D91F73">
        <w:rPr>
          <w:rFonts w:asciiTheme="majorHAnsi" w:hAnsiTheme="majorHAnsi"/>
          <w:sz w:val="24"/>
          <w:szCs w:val="24"/>
          <w:lang w:val="en-GB"/>
        </w:rPr>
        <w:t>.</w:t>
      </w:r>
      <w:r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3977E2">
        <w:rPr>
          <w:rFonts w:asciiTheme="majorHAnsi" w:hAnsiTheme="majorHAnsi"/>
          <w:sz w:val="24"/>
          <w:szCs w:val="24"/>
          <w:lang w:val="en-GB"/>
        </w:rPr>
        <w:t xml:space="preserve">The project </w:t>
      </w:r>
      <w:r>
        <w:rPr>
          <w:rFonts w:asciiTheme="majorHAnsi" w:hAnsiTheme="majorHAnsi"/>
          <w:b/>
          <w:sz w:val="24"/>
          <w:szCs w:val="24"/>
          <w:u w:val="single"/>
          <w:lang w:val="en-GB"/>
        </w:rPr>
        <w:t>consists of 2</w:t>
      </w:r>
      <w:r w:rsidRPr="00552714">
        <w:rPr>
          <w:rFonts w:asciiTheme="majorHAnsi" w:hAnsiTheme="majorHAnsi"/>
          <w:b/>
          <w:sz w:val="24"/>
          <w:szCs w:val="24"/>
          <w:u w:val="single"/>
          <w:lang w:val="en-GB"/>
        </w:rPr>
        <w:t xml:space="preserve"> parts:</w:t>
      </w:r>
      <w:r w:rsidRPr="003977E2">
        <w:rPr>
          <w:rFonts w:asciiTheme="majorHAnsi" w:hAnsiTheme="majorHAnsi"/>
          <w:sz w:val="24"/>
          <w:szCs w:val="24"/>
          <w:lang w:val="en-GB"/>
        </w:rPr>
        <w:t xml:space="preserve"> </w:t>
      </w:r>
    </w:p>
    <w:p w:rsidR="006263D6" w:rsidRDefault="006263D6" w:rsidP="006263D6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:rsidR="006263D6" w:rsidRPr="00D32FCF" w:rsidRDefault="006263D6" w:rsidP="006263D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1: Mini-Documentary—Due in week 5,  Friday at 17:00.</w:t>
      </w:r>
    </w:p>
    <w:p w:rsidR="006263D6" w:rsidRPr="00893EF6" w:rsidRDefault="006263D6" w:rsidP="006263D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2: </w:t>
      </w:r>
      <w:r w:rsidRPr="00D32FCF">
        <w:rPr>
          <w:rFonts w:asciiTheme="majorHAnsi" w:hAnsiTheme="majorHAnsi"/>
          <w:b/>
          <w:sz w:val="24"/>
          <w:szCs w:val="24"/>
          <w:lang w:val="en-GB"/>
        </w:rPr>
        <w:t>Maste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r Class—Due in week </w:t>
      </w:r>
      <w:r w:rsidRPr="00D32FCF">
        <w:rPr>
          <w:rFonts w:asciiTheme="majorHAnsi" w:hAnsiTheme="majorHAnsi"/>
          <w:b/>
          <w:sz w:val="24"/>
          <w:szCs w:val="24"/>
          <w:lang w:val="en-GB"/>
        </w:rPr>
        <w:t>4, 5, 6 or 7 (depending on theme)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Pr="00893EF6">
        <w:rPr>
          <w:rFonts w:asciiTheme="majorHAnsi" w:hAnsiTheme="majorHAnsi"/>
          <w:b/>
          <w:sz w:val="24"/>
          <w:szCs w:val="24"/>
          <w:u w:val="single"/>
          <w:lang w:val="en-GB"/>
        </w:rPr>
        <w:t>The handout is due at the time of the presentation.</w:t>
      </w:r>
    </w:p>
    <w:p w:rsidR="00D91F73" w:rsidRDefault="00D91F73" w:rsidP="00D91F73">
      <w:pPr>
        <w:spacing w:after="0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:rsidR="00E90A37" w:rsidRDefault="00E90A37" w:rsidP="00D91F73">
      <w:pPr>
        <w:spacing w:after="0"/>
        <w:rPr>
          <w:rFonts w:asciiTheme="majorHAnsi" w:eastAsia="Times New Roman" w:hAnsiTheme="majorHAnsi" w:cs="Times New Roman"/>
          <w:sz w:val="24"/>
          <w:szCs w:val="24"/>
          <w:lang w:val="en-US"/>
        </w:rPr>
      </w:pPr>
      <w:r>
        <w:rPr>
          <w:rFonts w:asciiTheme="majorHAnsi" w:eastAsia="Times New Roman" w:hAnsiTheme="majorHAnsi" w:cs="Times New Roman"/>
          <w:sz w:val="24"/>
          <w:szCs w:val="24"/>
          <w:lang w:val="en-US"/>
        </w:rPr>
        <w:t>Here are the topics to choose from: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Religion in America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The Wild West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>
        <w:t xml:space="preserve">Native Americans 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The Civil War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Civil Rights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The Depression &amp; the Dust Bowl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Women in WWII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Education in America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American Humor or Lack Thereof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Inspiring Americans</w:t>
      </w:r>
    </w:p>
    <w:p w:rsidR="00E90A37" w:rsidRPr="002456C2" w:rsidRDefault="00E90A37" w:rsidP="00D91F73">
      <w:pPr>
        <w:numPr>
          <w:ilvl w:val="0"/>
          <w:numId w:val="5"/>
        </w:numPr>
        <w:spacing w:after="0"/>
      </w:pPr>
      <w:r w:rsidRPr="002456C2">
        <w:t>American Legends</w:t>
      </w:r>
    </w:p>
    <w:p w:rsidR="00E90A37" w:rsidRPr="00E90A37" w:rsidRDefault="00E90A37" w:rsidP="00D91F73">
      <w:pPr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Honors </w:t>
      </w:r>
      <w:r w:rsidRPr="002456C2">
        <w:rPr>
          <w:lang w:val="en-US"/>
        </w:rPr>
        <w:t>themes: American Sarcasm or The Economy</w:t>
      </w:r>
      <w:r>
        <w:rPr>
          <w:lang w:val="en-US"/>
        </w:rPr>
        <w:t xml:space="preserve"> (by choosing one of these themes and doing an additional project, you can work toward getting an honors star on your diploma)</w:t>
      </w:r>
    </w:p>
    <w:p w:rsidR="00D91F73" w:rsidRDefault="00D91F73" w:rsidP="006263D6">
      <w:pPr>
        <w:spacing w:after="0"/>
        <w:rPr>
          <w:rFonts w:asciiTheme="majorHAnsi" w:hAnsiTheme="majorHAnsi"/>
          <w:b/>
          <w:i/>
          <w:sz w:val="24"/>
          <w:szCs w:val="24"/>
          <w:lang w:val="en-GB"/>
        </w:rPr>
      </w:pPr>
    </w:p>
    <w:p w:rsidR="006263D6" w:rsidRPr="00593605" w:rsidRDefault="006263D6" w:rsidP="00D91F73">
      <w:pPr>
        <w:pStyle w:val="Heading2"/>
        <w:rPr>
          <w:lang w:val="en-GB"/>
        </w:rPr>
      </w:pPr>
      <w:r>
        <w:rPr>
          <w:lang w:val="en-GB"/>
        </w:rPr>
        <w:t xml:space="preserve">New Horizons Project Part 1: </w:t>
      </w:r>
      <w:r w:rsidRPr="00C94718">
        <w:rPr>
          <w:lang w:val="en-GB"/>
        </w:rPr>
        <w:t xml:space="preserve">Mini-Documentary </w:t>
      </w:r>
      <w:r>
        <w:rPr>
          <w:lang w:val="en-GB"/>
        </w:rPr>
        <w:t>(individual grade)</w:t>
      </w:r>
    </w:p>
    <w:p w:rsidR="00D91F73" w:rsidRDefault="00E90A37" w:rsidP="006263D6">
      <w:pPr>
        <w:spacing w:after="0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Research </w:t>
      </w:r>
      <w:r w:rsidRPr="00B562A9">
        <w:rPr>
          <w:rFonts w:asciiTheme="majorHAnsi" w:hAnsiTheme="majorHAnsi" w:cs="Arial"/>
          <w:sz w:val="24"/>
          <w:szCs w:val="24"/>
          <w:lang w:val="en-US"/>
        </w:rPr>
        <w:t xml:space="preserve">10-15 </w:t>
      </w:r>
      <w:r>
        <w:rPr>
          <w:rFonts w:asciiTheme="majorHAnsi" w:hAnsiTheme="majorHAnsi" w:cs="Arial"/>
          <w:sz w:val="24"/>
          <w:szCs w:val="24"/>
          <w:lang w:val="en-US"/>
        </w:rPr>
        <w:t xml:space="preserve">(electronic) </w:t>
      </w:r>
      <w:r w:rsidRPr="00B562A9">
        <w:rPr>
          <w:rFonts w:asciiTheme="majorHAnsi" w:hAnsiTheme="majorHAnsi" w:cs="Arial"/>
          <w:sz w:val="24"/>
          <w:szCs w:val="24"/>
          <w:lang w:val="en-US"/>
        </w:rPr>
        <w:t xml:space="preserve">sources with your group to arrive at a specific topic within your theme. Make sure your topic </w:t>
      </w:r>
      <w:r w:rsidRPr="005367CE">
        <w:rPr>
          <w:rFonts w:asciiTheme="majorHAnsi" w:hAnsiTheme="majorHAnsi" w:cs="Arial"/>
          <w:b/>
          <w:sz w:val="24"/>
          <w:szCs w:val="24"/>
          <w:u w:val="single"/>
          <w:lang w:val="en-US"/>
        </w:rPr>
        <w:t>does not overlap with course material</w:t>
      </w:r>
      <w:r w:rsidRPr="00B562A9">
        <w:rPr>
          <w:rFonts w:asciiTheme="majorHAnsi" w:hAnsiTheme="majorHAnsi" w:cs="Arial"/>
          <w:sz w:val="24"/>
          <w:szCs w:val="24"/>
          <w:lang w:val="en-US"/>
        </w:rPr>
        <w:t>, that it is relevant and neither too narrow or broad to be dealt with effectively</w:t>
      </w:r>
      <w:r>
        <w:rPr>
          <w:rFonts w:asciiTheme="majorHAnsi" w:hAnsiTheme="majorHAnsi" w:cs="Arial"/>
          <w:sz w:val="24"/>
          <w:szCs w:val="24"/>
          <w:lang w:val="en-US"/>
        </w:rPr>
        <w:t xml:space="preserve">. </w:t>
      </w:r>
    </w:p>
    <w:p w:rsidR="00D91F73" w:rsidRDefault="00D91F73" w:rsidP="006263D6">
      <w:pPr>
        <w:spacing w:after="0"/>
        <w:rPr>
          <w:rFonts w:asciiTheme="majorHAnsi" w:hAnsiTheme="majorHAnsi" w:cs="Arial"/>
          <w:sz w:val="24"/>
          <w:szCs w:val="24"/>
          <w:lang w:val="en-US"/>
        </w:rPr>
      </w:pPr>
    </w:p>
    <w:p w:rsidR="006263D6" w:rsidRPr="00BB0025" w:rsidRDefault="006263D6" w:rsidP="006263D6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517F50">
        <w:rPr>
          <w:rFonts w:asciiTheme="majorHAnsi" w:hAnsiTheme="majorHAnsi"/>
          <w:sz w:val="24"/>
          <w:szCs w:val="24"/>
          <w:lang w:val="en-GB"/>
        </w:rPr>
        <w:t xml:space="preserve">After </w:t>
      </w:r>
      <w:r w:rsidR="00E90A37">
        <w:rPr>
          <w:rFonts w:asciiTheme="majorHAnsi" w:hAnsiTheme="majorHAnsi"/>
          <w:sz w:val="24"/>
          <w:szCs w:val="24"/>
          <w:lang w:val="en-GB"/>
        </w:rPr>
        <w:t>conducting research on your narrowed-down topic</w:t>
      </w:r>
      <w:r w:rsidRPr="00517F50">
        <w:rPr>
          <w:rFonts w:asciiTheme="majorHAnsi" w:hAnsiTheme="majorHAnsi"/>
          <w:sz w:val="24"/>
          <w:szCs w:val="24"/>
          <w:lang w:val="en-GB"/>
        </w:rPr>
        <w:t>, you will create a mini-documentary</w:t>
      </w:r>
      <w:r>
        <w:rPr>
          <w:rFonts w:asciiTheme="majorHAnsi" w:hAnsiTheme="majorHAnsi"/>
          <w:sz w:val="24"/>
          <w:szCs w:val="24"/>
          <w:lang w:val="en-GB"/>
        </w:rPr>
        <w:t xml:space="preserve"> on your own</w:t>
      </w:r>
      <w:r w:rsidRPr="00517F50">
        <w:rPr>
          <w:rFonts w:asciiTheme="majorHAnsi" w:hAnsiTheme="majorHAnsi"/>
          <w:sz w:val="24"/>
          <w:szCs w:val="24"/>
          <w:lang w:val="en-US"/>
        </w:rPr>
        <w:t xml:space="preserve"> in which you narrate while showing images that support what you are saying.</w:t>
      </w:r>
      <w:r w:rsidRPr="00517F50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517F50">
        <w:rPr>
          <w:rFonts w:asciiTheme="majorHAnsi" w:hAnsiTheme="majorHAnsi"/>
          <w:sz w:val="24"/>
          <w:szCs w:val="24"/>
          <w:lang w:val="en-US"/>
        </w:rPr>
        <w:t xml:space="preserve">This is an opportunity </w:t>
      </w:r>
      <w:r w:rsidR="00E90A37">
        <w:rPr>
          <w:rFonts w:asciiTheme="majorHAnsi" w:hAnsiTheme="majorHAnsi"/>
          <w:sz w:val="24"/>
          <w:szCs w:val="24"/>
          <w:lang w:val="en-US"/>
        </w:rPr>
        <w:t>for you to reflect on the materials you researched</w:t>
      </w:r>
      <w:r w:rsidRPr="00517F50">
        <w:rPr>
          <w:rFonts w:asciiTheme="majorHAnsi" w:hAnsiTheme="majorHAnsi"/>
          <w:sz w:val="24"/>
          <w:szCs w:val="24"/>
          <w:lang w:val="en-US"/>
        </w:rPr>
        <w:t xml:space="preserve">, as well as to show your speaking proficiency using academic English.  </w:t>
      </w:r>
      <w:r w:rsidRPr="00517F50">
        <w:rPr>
          <w:rFonts w:asciiTheme="majorHAnsi" w:hAnsiTheme="majorHAnsi"/>
          <w:sz w:val="24"/>
          <w:szCs w:val="24"/>
          <w:lang w:val="en-GB"/>
        </w:rPr>
        <w:t xml:space="preserve">You will record your documentary </w:t>
      </w:r>
      <w:r>
        <w:rPr>
          <w:rFonts w:asciiTheme="majorHAnsi" w:hAnsiTheme="majorHAnsi"/>
          <w:sz w:val="24"/>
          <w:szCs w:val="24"/>
          <w:lang w:val="en-GB"/>
        </w:rPr>
        <w:t xml:space="preserve">by making a </w:t>
      </w:r>
      <w:proofErr w:type="spellStart"/>
      <w:r w:rsidRPr="004775AC">
        <w:rPr>
          <w:rFonts w:asciiTheme="majorHAnsi" w:hAnsiTheme="majorHAnsi"/>
          <w:sz w:val="24"/>
          <w:szCs w:val="24"/>
          <w:lang w:val="en-GB"/>
        </w:rPr>
        <w:t>Powerpoint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and then recording a narrative to accompany your slides. Y</w:t>
      </w:r>
      <w:r w:rsidR="00E90A37">
        <w:rPr>
          <w:rFonts w:asciiTheme="majorHAnsi" w:hAnsiTheme="majorHAnsi"/>
          <w:sz w:val="24"/>
          <w:szCs w:val="24"/>
          <w:lang w:val="en-GB"/>
        </w:rPr>
        <w:t xml:space="preserve">ou may also use another program, such as </w:t>
      </w:r>
      <w:proofErr w:type="spellStart"/>
      <w:r w:rsidR="00E90A37">
        <w:rPr>
          <w:rFonts w:asciiTheme="majorHAnsi" w:hAnsiTheme="majorHAnsi"/>
          <w:sz w:val="24"/>
          <w:szCs w:val="24"/>
          <w:lang w:val="en-GB"/>
        </w:rPr>
        <w:t>prezi</w:t>
      </w:r>
      <w:proofErr w:type="spellEnd"/>
      <w:r w:rsidR="00E90A37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E90A37">
        <w:rPr>
          <w:rFonts w:asciiTheme="majorHAnsi" w:hAnsiTheme="majorHAnsi"/>
          <w:sz w:val="24"/>
          <w:szCs w:val="24"/>
          <w:lang w:val="en-GB"/>
        </w:rPr>
        <w:t>voicethread</w:t>
      </w:r>
      <w:proofErr w:type="spellEnd"/>
      <w:r w:rsidR="00E90A37">
        <w:rPr>
          <w:rFonts w:asciiTheme="majorHAnsi" w:hAnsiTheme="majorHAnsi"/>
          <w:sz w:val="24"/>
          <w:szCs w:val="24"/>
          <w:lang w:val="en-GB"/>
        </w:rPr>
        <w:t xml:space="preserve"> or </w:t>
      </w:r>
      <w:proofErr w:type="spellStart"/>
      <w:r w:rsidR="00E90A37">
        <w:rPr>
          <w:rFonts w:asciiTheme="majorHAnsi" w:hAnsiTheme="majorHAnsi"/>
          <w:sz w:val="24"/>
          <w:szCs w:val="24"/>
          <w:lang w:val="en-GB"/>
        </w:rPr>
        <w:t>powtoon</w:t>
      </w:r>
      <w:proofErr w:type="spellEnd"/>
      <w:r w:rsidR="00E90A37">
        <w:rPr>
          <w:rFonts w:asciiTheme="majorHAnsi" w:hAnsiTheme="majorHAnsi"/>
          <w:sz w:val="24"/>
          <w:szCs w:val="24"/>
          <w:lang w:val="en-GB"/>
        </w:rPr>
        <w:t>.</w:t>
      </w:r>
      <w:r>
        <w:rPr>
          <w:rFonts w:asciiTheme="majorHAnsi" w:hAnsiTheme="majorHAnsi"/>
          <w:sz w:val="24"/>
          <w:szCs w:val="24"/>
          <w:lang w:val="en-GB"/>
        </w:rPr>
        <w:t xml:space="preserve"> </w:t>
      </w:r>
    </w:p>
    <w:p w:rsidR="006263D6" w:rsidRDefault="006263D6" w:rsidP="006263D6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6263D6" w:rsidRDefault="006263D6" w:rsidP="006263D6">
      <w:pPr>
        <w:spacing w:after="0"/>
        <w:rPr>
          <w:rFonts w:asciiTheme="majorHAnsi" w:hAnsiTheme="majorHAnsi"/>
          <w:sz w:val="24"/>
          <w:szCs w:val="24"/>
          <w:lang w:val="en-GB"/>
        </w:rPr>
      </w:pPr>
      <w:r w:rsidRPr="00517F50">
        <w:rPr>
          <w:rFonts w:asciiTheme="majorHAnsi" w:hAnsiTheme="majorHAnsi"/>
          <w:sz w:val="24"/>
          <w:szCs w:val="24"/>
          <w:lang w:val="en-US"/>
        </w:rPr>
        <w:t xml:space="preserve">Your documentary should be between 4-5 minutes long; make sure you speak for at least 4 minutes. You may also include up to 1 minute of video/audio clips you have found (or you can include links for students who wish to find out more about your topic). </w:t>
      </w:r>
      <w:r w:rsidRPr="00517F50">
        <w:rPr>
          <w:rFonts w:asciiTheme="majorHAnsi" w:hAnsiTheme="majorHAnsi"/>
          <w:sz w:val="24"/>
          <w:szCs w:val="24"/>
          <w:lang w:val="en-GB"/>
        </w:rPr>
        <w:t>The images you choose do not have to be taken directly from the viewing material, but they should give your audience an idea of what you have seen.</w:t>
      </w:r>
      <w:r w:rsidRPr="00C94718">
        <w:rPr>
          <w:rFonts w:asciiTheme="majorHAnsi" w:hAnsiTheme="majorHAnsi"/>
          <w:sz w:val="24"/>
          <w:szCs w:val="24"/>
          <w:lang w:val="en-GB"/>
        </w:rPr>
        <w:t xml:space="preserve"> </w:t>
      </w:r>
    </w:p>
    <w:p w:rsidR="006263D6" w:rsidRDefault="006263D6" w:rsidP="006263D6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:rsidR="006263D6" w:rsidRPr="00B32095" w:rsidRDefault="006263D6" w:rsidP="006263D6">
      <w:pPr>
        <w:rPr>
          <w:rFonts w:asciiTheme="majorHAnsi" w:hAnsiTheme="majorHAnsi"/>
          <w:sz w:val="24"/>
          <w:szCs w:val="24"/>
          <w:lang w:val="en-US"/>
        </w:rPr>
      </w:pPr>
      <w:r w:rsidRPr="00B32095">
        <w:rPr>
          <w:rFonts w:asciiTheme="majorHAnsi" w:hAnsiTheme="majorHAnsi"/>
          <w:sz w:val="24"/>
          <w:szCs w:val="24"/>
          <w:lang w:val="en-US"/>
        </w:rPr>
        <w:t xml:space="preserve">In your narration you </w:t>
      </w:r>
      <w:r>
        <w:rPr>
          <w:rFonts w:asciiTheme="majorHAnsi" w:hAnsiTheme="majorHAnsi"/>
          <w:sz w:val="24"/>
          <w:szCs w:val="24"/>
          <w:lang w:val="en-US"/>
        </w:rPr>
        <w:t xml:space="preserve">must </w:t>
      </w:r>
      <w:r w:rsidRPr="007F1B99">
        <w:rPr>
          <w:rFonts w:asciiTheme="majorHAnsi" w:hAnsiTheme="majorHAnsi"/>
          <w:b/>
          <w:sz w:val="24"/>
          <w:szCs w:val="24"/>
          <w:u w:val="single"/>
          <w:lang w:val="en-US"/>
        </w:rPr>
        <w:t>reflect on</w:t>
      </w:r>
      <w:r>
        <w:rPr>
          <w:rFonts w:asciiTheme="majorHAnsi" w:hAnsiTheme="majorHAnsi"/>
          <w:sz w:val="24"/>
          <w:szCs w:val="24"/>
          <w:lang w:val="en-US"/>
        </w:rPr>
        <w:t xml:space="preserve"> what you learned about this aspect of American culture based on the sources you explored with your group. You should </w:t>
      </w:r>
      <w:r w:rsidRPr="007F1B99">
        <w:rPr>
          <w:rFonts w:asciiTheme="majorHAnsi" w:hAnsiTheme="majorHAnsi"/>
          <w:b/>
          <w:sz w:val="24"/>
          <w:szCs w:val="24"/>
          <w:lang w:val="en-US"/>
        </w:rPr>
        <w:t>NOT</w:t>
      </w:r>
      <w:r>
        <w:rPr>
          <w:rFonts w:asciiTheme="majorHAnsi" w:hAnsiTheme="majorHAnsi"/>
          <w:sz w:val="24"/>
          <w:szCs w:val="24"/>
          <w:lang w:val="en-US"/>
        </w:rPr>
        <w:t xml:space="preserve"> simply summarize the topic or read from materials you have found—your narration should be in your own words and it should not sound like you are reading from a text. </w:t>
      </w:r>
      <w:r w:rsidRPr="00B32095">
        <w:rPr>
          <w:rFonts w:asciiTheme="majorHAnsi" w:hAnsiTheme="majorHAnsi"/>
          <w:sz w:val="24"/>
          <w:szCs w:val="24"/>
          <w:lang w:val="en-US"/>
        </w:rPr>
        <w:t xml:space="preserve">Use these questions as </w:t>
      </w:r>
      <w:r>
        <w:rPr>
          <w:rFonts w:asciiTheme="majorHAnsi" w:hAnsiTheme="majorHAnsi"/>
          <w:sz w:val="24"/>
          <w:szCs w:val="24"/>
          <w:lang w:val="en-US"/>
        </w:rPr>
        <w:t>a guideline of what to discuss:</w:t>
      </w:r>
    </w:p>
    <w:p w:rsidR="006263D6" w:rsidRPr="00B32095" w:rsidRDefault="006263D6" w:rsidP="006263D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  <w:lang w:val="en-US"/>
        </w:rPr>
      </w:pPr>
      <w:r w:rsidRPr="00B32095">
        <w:rPr>
          <w:rFonts w:asciiTheme="majorHAnsi" w:hAnsiTheme="majorHAnsi"/>
          <w:b/>
          <w:sz w:val="24"/>
          <w:szCs w:val="24"/>
          <w:lang w:val="en-US"/>
        </w:rPr>
        <w:t>Learning</w:t>
      </w:r>
      <w:r>
        <w:rPr>
          <w:rFonts w:asciiTheme="majorHAnsi" w:hAnsiTheme="majorHAnsi"/>
          <w:b/>
          <w:sz w:val="24"/>
          <w:szCs w:val="24"/>
          <w:lang w:val="en-US"/>
        </w:rPr>
        <w:t>:</w:t>
      </w:r>
      <w:r w:rsidRPr="00B32095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r>
        <w:rPr>
          <w:rFonts w:asciiTheme="majorHAnsi" w:hAnsiTheme="majorHAnsi"/>
          <w:sz w:val="24"/>
          <w:szCs w:val="24"/>
          <w:lang w:val="en-US"/>
        </w:rPr>
        <w:t>What did exploring these</w:t>
      </w:r>
      <w:r w:rsidRPr="00B32095">
        <w:rPr>
          <w:rFonts w:asciiTheme="majorHAnsi" w:hAnsiTheme="majorHAnsi"/>
          <w:sz w:val="24"/>
          <w:szCs w:val="24"/>
          <w:lang w:val="en-US"/>
        </w:rPr>
        <w:t xml:space="preserve"> source</w:t>
      </w:r>
      <w:r>
        <w:rPr>
          <w:rFonts w:asciiTheme="majorHAnsi" w:hAnsiTheme="majorHAnsi"/>
          <w:sz w:val="24"/>
          <w:szCs w:val="24"/>
          <w:lang w:val="en-US"/>
        </w:rPr>
        <w:t>s</w:t>
      </w:r>
      <w:r w:rsidRPr="00B32095">
        <w:rPr>
          <w:rFonts w:asciiTheme="majorHAnsi" w:hAnsiTheme="majorHAnsi"/>
          <w:sz w:val="24"/>
          <w:szCs w:val="24"/>
          <w:lang w:val="en-US"/>
        </w:rPr>
        <w:t xml:space="preserve"> add to your language skills and/or knowledge of American culture?  Did you learn anything surprising?</w:t>
      </w:r>
    </w:p>
    <w:p w:rsidR="006263D6" w:rsidRDefault="006263D6" w:rsidP="006263D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Format: </w:t>
      </w:r>
      <w:r>
        <w:rPr>
          <w:rFonts w:asciiTheme="majorHAnsi" w:hAnsiTheme="majorHAnsi"/>
          <w:sz w:val="24"/>
          <w:szCs w:val="24"/>
          <w:lang w:val="en-US"/>
        </w:rPr>
        <w:t xml:space="preserve">Did the (audiovisual) </w:t>
      </w:r>
      <w:r w:rsidRPr="00B32095">
        <w:rPr>
          <w:rFonts w:asciiTheme="majorHAnsi" w:hAnsiTheme="majorHAnsi"/>
          <w:sz w:val="24"/>
          <w:szCs w:val="24"/>
          <w:lang w:val="en-US"/>
        </w:rPr>
        <w:t>format of the material(s) add anything new to your learning experience?  Did it oversimplify a complex issue or event, or make it more accessible and explain some of its intricacies?</w:t>
      </w:r>
    </w:p>
    <w:p w:rsidR="006263D6" w:rsidRPr="007F1B99" w:rsidRDefault="006263D6" w:rsidP="006263D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7F1B99">
        <w:rPr>
          <w:rFonts w:asciiTheme="majorHAnsi" w:hAnsiTheme="majorHAnsi"/>
          <w:b/>
          <w:sz w:val="24"/>
          <w:szCs w:val="24"/>
          <w:lang w:val="en-US"/>
        </w:rPr>
        <w:lastRenderedPageBreak/>
        <w:t>Research Process:</w:t>
      </w:r>
      <w:r w:rsidRPr="007F1B99">
        <w:rPr>
          <w:rFonts w:asciiTheme="majorHAnsi" w:hAnsiTheme="majorHAnsi"/>
          <w:sz w:val="24"/>
          <w:szCs w:val="24"/>
          <w:lang w:val="en-US"/>
        </w:rPr>
        <w:t xml:space="preserve"> What was it like researching this topic? Was it difficult to find appropriate materials? How did you decide what to choose? </w:t>
      </w:r>
      <w:r w:rsidRPr="00B32095">
        <w:rPr>
          <w:rFonts w:asciiTheme="majorHAnsi" w:hAnsiTheme="majorHAnsi"/>
          <w:sz w:val="24"/>
          <w:szCs w:val="24"/>
          <w:lang w:val="en-US"/>
        </w:rPr>
        <w:t xml:space="preserve">Are the material(s) useable or worth the effort of introducing to and discussing with your fellow classmates?  </w:t>
      </w:r>
    </w:p>
    <w:p w:rsidR="006263D6" w:rsidRDefault="006263D6" w:rsidP="006263D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  <w:lang w:val="en-US"/>
        </w:rPr>
      </w:pPr>
      <w:r w:rsidRPr="00B32095">
        <w:rPr>
          <w:rFonts w:asciiTheme="majorHAnsi" w:hAnsiTheme="majorHAnsi"/>
          <w:b/>
          <w:sz w:val="24"/>
          <w:szCs w:val="24"/>
          <w:lang w:val="en-US"/>
        </w:rPr>
        <w:t>Application to your teaching practice:</w:t>
      </w:r>
      <w:r w:rsidRPr="00B32095">
        <w:rPr>
          <w:rFonts w:asciiTheme="majorHAnsi" w:hAnsiTheme="majorHAnsi"/>
          <w:sz w:val="24"/>
          <w:szCs w:val="24"/>
          <w:lang w:val="en-US"/>
        </w:rPr>
        <w:t xml:space="preserve">  Among the best resources, which are good for discussion starters, introductions, or cultural background to the US in a high school classroom (assuming that the theme could be taken up in the class)?  </w:t>
      </w:r>
      <w:r>
        <w:rPr>
          <w:rFonts w:asciiTheme="majorHAnsi" w:hAnsiTheme="majorHAnsi"/>
          <w:sz w:val="24"/>
          <w:szCs w:val="24"/>
          <w:lang w:val="en-US"/>
        </w:rPr>
        <w:t>Would secondary</w:t>
      </w:r>
      <w:r w:rsidRPr="007F1B99">
        <w:rPr>
          <w:rFonts w:asciiTheme="majorHAnsi" w:hAnsiTheme="majorHAnsi"/>
          <w:sz w:val="24"/>
          <w:szCs w:val="24"/>
          <w:lang w:val="en-US"/>
        </w:rPr>
        <w:t xml:space="preserve"> school students benefit from exposure to the material?  </w:t>
      </w:r>
    </w:p>
    <w:p w:rsidR="006263D6" w:rsidRDefault="006263D6" w:rsidP="006263D6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D91F73" w:rsidRDefault="00D91F73">
      <w:pPr>
        <w:spacing w:after="160" w:line="259" w:lineRule="auto"/>
        <w:rPr>
          <w:rFonts w:asciiTheme="majorHAnsi" w:hAnsiTheme="majorHAnsi"/>
          <w:i/>
          <w:sz w:val="24"/>
          <w:szCs w:val="24"/>
          <w:lang w:val="en-GB"/>
        </w:rPr>
      </w:pPr>
      <w:r>
        <w:rPr>
          <w:rFonts w:asciiTheme="majorHAnsi" w:hAnsiTheme="majorHAnsi"/>
          <w:i/>
          <w:sz w:val="24"/>
          <w:szCs w:val="24"/>
          <w:lang w:val="en-GB"/>
        </w:rPr>
        <w:br w:type="page"/>
      </w:r>
    </w:p>
    <w:p w:rsidR="006263D6" w:rsidRPr="00531E29" w:rsidRDefault="006263D6" w:rsidP="006263D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531E29">
        <w:rPr>
          <w:rFonts w:ascii="Calibri" w:hAnsi="Calibri" w:cs="Calibri"/>
          <w:lang w:val="en-US"/>
        </w:rPr>
        <w:lastRenderedPageBreak/>
        <w:t xml:space="preserve">Criteria </w:t>
      </w:r>
      <w:r w:rsidRPr="00531E29">
        <w:rPr>
          <w:rFonts w:ascii="Calibri" w:hAnsi="Calibri" w:cs="Calibri"/>
          <w:i/>
          <w:lang w:val="en-US"/>
        </w:rPr>
        <w:t xml:space="preserve">Made in America New Horizons Project: MINI-DOCUMENTARY  </w:t>
      </w:r>
    </w:p>
    <w:tbl>
      <w:tblPr>
        <w:tblW w:w="109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279"/>
        <w:gridCol w:w="3402"/>
        <w:gridCol w:w="3544"/>
      </w:tblGrid>
      <w:tr w:rsidR="006263D6" w:rsidRPr="00FE227B" w:rsidTr="00D91F73">
        <w:tc>
          <w:tcPr>
            <w:tcW w:w="691" w:type="dxa"/>
          </w:tcPr>
          <w:p w:rsidR="006263D6" w:rsidRPr="00531E29" w:rsidRDefault="006263D6" w:rsidP="004230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79" w:type="dxa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FE227B">
              <w:rPr>
                <w:rFonts w:ascii="Calibri" w:hAnsi="Calibri" w:cs="Calibri"/>
              </w:rPr>
              <w:t>NAME:</w:t>
            </w:r>
          </w:p>
          <w:p w:rsidR="006263D6" w:rsidRPr="00FE227B" w:rsidRDefault="006263D6" w:rsidP="0042309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FE227B">
              <w:rPr>
                <w:rFonts w:ascii="Calibri" w:hAnsi="Calibri" w:cs="Calibri"/>
              </w:rPr>
              <w:t>TEACHER:</w:t>
            </w:r>
          </w:p>
          <w:p w:rsidR="006263D6" w:rsidRPr="00FE227B" w:rsidRDefault="006263D6" w:rsidP="0042309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FE227B">
              <w:rPr>
                <w:rFonts w:ascii="Calibri" w:hAnsi="Calibri" w:cs="Calibri"/>
              </w:rPr>
              <w:t>DATE:</w:t>
            </w:r>
          </w:p>
        </w:tc>
      </w:tr>
      <w:tr w:rsidR="006263D6" w:rsidRPr="00FE227B" w:rsidTr="00D91F73">
        <w:trPr>
          <w:cantSplit/>
          <w:trHeight w:val="266"/>
        </w:trPr>
        <w:tc>
          <w:tcPr>
            <w:tcW w:w="691" w:type="dxa"/>
            <w:textDirection w:val="btLr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3279" w:type="dxa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(0-5</w:t>
            </w:r>
            <w:r w:rsidRPr="00FE227B">
              <w:rPr>
                <w:rFonts w:ascii="Calibri" w:hAnsi="Calibri" w:cs="Calibri"/>
              </w:rPr>
              <w:t xml:space="preserve"> points) </w:t>
            </w:r>
          </w:p>
        </w:tc>
        <w:tc>
          <w:tcPr>
            <w:tcW w:w="3402" w:type="dxa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E227B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 xml:space="preserve">-RV (5,5-7 </w:t>
            </w:r>
            <w:r w:rsidRPr="00FE227B">
              <w:rPr>
                <w:rFonts w:ascii="Calibri" w:hAnsi="Calibri" w:cs="Calibri"/>
              </w:rPr>
              <w:t>points)</w:t>
            </w:r>
          </w:p>
        </w:tc>
        <w:tc>
          <w:tcPr>
            <w:tcW w:w="3544" w:type="dxa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G-</w:t>
            </w:r>
            <w:r w:rsidRPr="00FE227B">
              <w:rPr>
                <w:rFonts w:ascii="Calibri" w:hAnsi="Calibri" w:cs="Calibri"/>
              </w:rPr>
              <w:t>U (</w:t>
            </w:r>
            <w:r>
              <w:rPr>
                <w:rFonts w:ascii="Calibri" w:hAnsi="Calibri" w:cs="Calibri"/>
              </w:rPr>
              <w:t xml:space="preserve">8-10 </w:t>
            </w:r>
            <w:r w:rsidRPr="00FE227B">
              <w:rPr>
                <w:rFonts w:ascii="Calibri" w:hAnsi="Calibri" w:cs="Calibri"/>
              </w:rPr>
              <w:t>points)</w:t>
            </w:r>
          </w:p>
        </w:tc>
      </w:tr>
      <w:tr w:rsidR="006263D6" w:rsidRPr="00D91F73" w:rsidTr="00D91F73">
        <w:trPr>
          <w:cantSplit/>
          <w:trHeight w:val="1400"/>
        </w:trPr>
        <w:tc>
          <w:tcPr>
            <w:tcW w:w="691" w:type="dxa"/>
            <w:textDirection w:val="btLr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</w:rPr>
            </w:pPr>
            <w:r w:rsidRPr="00FE227B">
              <w:rPr>
                <w:rFonts w:ascii="Calibri" w:hAnsi="Calibri" w:cs="Calibri"/>
              </w:rPr>
              <w:t>Speaking Proficiency</w:t>
            </w:r>
          </w:p>
        </w:tc>
        <w:tc>
          <w:tcPr>
            <w:tcW w:w="3279" w:type="dxa"/>
          </w:tcPr>
          <w:p w:rsidR="006263D6" w:rsidRPr="00531E29" w:rsidRDefault="006263D6" w:rsidP="004230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CEF Level below C1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Pronunciation:</w:t>
            </w:r>
            <w:r w:rsidRPr="00531E29">
              <w:rPr>
                <w:rFonts w:ascii="Calibri" w:hAnsi="Calibri"/>
                <w:lang w:val="en-US"/>
              </w:rPr>
              <w:t xml:space="preserve">  Accent, intonation and stress are not generally intelligible and/or appropriate. 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Grammar:</w:t>
            </w:r>
            <w:r w:rsidRPr="00531E29">
              <w:rPr>
                <w:rFonts w:ascii="Calibri" w:hAnsi="Calibri"/>
                <w:lang w:val="en-US"/>
              </w:rPr>
              <w:t xml:space="preserve">  Shows a limited to no control of a range of simple and/or complex grammatical forms.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Vocabulary:</w:t>
            </w:r>
            <w:r w:rsidRPr="00531E29">
              <w:rPr>
                <w:rFonts w:ascii="Calibri" w:hAnsi="Calibri"/>
                <w:lang w:val="en-US"/>
              </w:rPr>
              <w:t xml:space="preserve"> Uses a limited range of appropriate vocabulary to give and exchange views on familiar and unfamiliar topics. 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Fluency/Interaction:</w:t>
            </w:r>
            <w:r w:rsidRPr="00531E29">
              <w:rPr>
                <w:rFonts w:ascii="Calibri" w:hAnsi="Calibri"/>
                <w:lang w:val="en-US"/>
              </w:rPr>
              <w:t xml:space="preserve">  Hesitation when producing extended stretches of language; Contributions are relevant and there may be a clear organization of ideas; limited use of  cohesive devices and discourse markers</w:t>
            </w:r>
          </w:p>
          <w:p w:rsidR="006263D6" w:rsidRPr="00531E29" w:rsidRDefault="006263D6" w:rsidP="00D91F73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Overall Impression</w:t>
            </w:r>
            <w:r w:rsidRPr="00531E29">
              <w:rPr>
                <w:rFonts w:ascii="Calibri" w:hAnsi="Calibri"/>
                <w:lang w:val="en-US"/>
              </w:rPr>
              <w:t>: The speaker does not consistently have a positive effect on the listener.</w:t>
            </w:r>
          </w:p>
        </w:tc>
        <w:tc>
          <w:tcPr>
            <w:tcW w:w="3402" w:type="dxa"/>
          </w:tcPr>
          <w:p w:rsidR="006263D6" w:rsidRPr="00531E29" w:rsidRDefault="006263D6" w:rsidP="004230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CEF Level C1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Pronunciation:</w:t>
            </w:r>
            <w:r w:rsidRPr="00531E29">
              <w:rPr>
                <w:rFonts w:ascii="Calibri" w:hAnsi="Calibri"/>
                <w:lang w:val="en-US"/>
              </w:rPr>
              <w:t xml:space="preserve">  Accent, intonation and stress resemble that of a native speaker with a standard accent. 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Grammar:</w:t>
            </w:r>
            <w:r w:rsidRPr="00531E29">
              <w:rPr>
                <w:rFonts w:ascii="Calibri" w:hAnsi="Calibri"/>
                <w:lang w:val="en-US"/>
              </w:rPr>
              <w:t xml:space="preserve">  Maintains control of a wide range of grammatical forms and uses them with flexibility.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Vocabulary:</w:t>
            </w:r>
            <w:r w:rsidRPr="00531E29">
              <w:rPr>
                <w:rFonts w:ascii="Calibri" w:hAnsi="Calibri"/>
                <w:lang w:val="en-US"/>
              </w:rPr>
              <w:t xml:space="preserve">  Uses a range of appropriate vocabulary with flexibility to give and exchange views on unfamiliar and abstract topics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Fluency/Interaction:</w:t>
            </w:r>
            <w:r w:rsidRPr="00531E29">
              <w:rPr>
                <w:rFonts w:ascii="Calibri" w:hAnsi="Calibri"/>
                <w:lang w:val="en-US"/>
              </w:rPr>
              <w:t xml:space="preserve">  Produces extended stretches of language with flexibility, ease, some cultural competence and very little hesitation; contributions are relevant, coherent and detailed; makes full and effective use of a range of cohesive devices and discourse markers</w:t>
            </w:r>
          </w:p>
          <w:p w:rsidR="006263D6" w:rsidRPr="00531E29" w:rsidRDefault="006263D6" w:rsidP="00D91F7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Overall Impression</w:t>
            </w:r>
            <w:r w:rsidRPr="00531E29">
              <w:rPr>
                <w:rFonts w:ascii="Calibri" w:hAnsi="Calibri"/>
                <w:lang w:val="en-US"/>
              </w:rPr>
              <w:t>: The speaker has a positive effect on the listener(s).</w:t>
            </w:r>
          </w:p>
        </w:tc>
        <w:tc>
          <w:tcPr>
            <w:tcW w:w="3544" w:type="dxa"/>
          </w:tcPr>
          <w:p w:rsidR="006263D6" w:rsidRPr="00531E29" w:rsidRDefault="006263D6" w:rsidP="004230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CEF Level C1/C2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Pronunciation:</w:t>
            </w:r>
            <w:r w:rsidRPr="00531E29">
              <w:rPr>
                <w:rFonts w:ascii="Calibri" w:hAnsi="Calibri"/>
                <w:lang w:val="en-US"/>
              </w:rPr>
              <w:t xml:space="preserve">  Accent, intonation and stress resemble that of an educated native speaker with a standard accent. </w:t>
            </w:r>
          </w:p>
          <w:p w:rsidR="006263D6" w:rsidRPr="00531E29" w:rsidRDefault="006263D6" w:rsidP="0042309F">
            <w:pPr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Grammar:</w:t>
            </w:r>
            <w:r w:rsidRPr="00531E29">
              <w:rPr>
                <w:rFonts w:ascii="Calibri" w:hAnsi="Calibri"/>
                <w:lang w:val="en-US"/>
              </w:rPr>
              <w:t xml:space="preserve">  Maintains control of a wide range of grammatical forms and uses them with flexibility.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Vocabulary:</w:t>
            </w:r>
            <w:r w:rsidRPr="00531E29">
              <w:rPr>
                <w:rFonts w:ascii="Calibri" w:hAnsi="Calibri"/>
                <w:lang w:val="en-US"/>
              </w:rPr>
              <w:t xml:space="preserve"> Uses a wide range of appropriate vocabulary with flexibility to give and exchange views on unfamiliar and abstract topics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Fluency/Interaction:</w:t>
            </w:r>
            <w:r w:rsidRPr="00531E29">
              <w:rPr>
                <w:rFonts w:ascii="Calibri" w:hAnsi="Calibri"/>
                <w:lang w:val="en-US"/>
              </w:rPr>
              <w:t xml:space="preserve">  Produces extended stretches of language with flexibility, ease, a great deal of cultural competence and no hesitation; contributions are relevant, coherent, varied and detailed; makes full and effective use of a wide range of cohesive devices and discourse markers</w:t>
            </w:r>
          </w:p>
          <w:p w:rsidR="006263D6" w:rsidRPr="00531E29" w:rsidRDefault="006263D6" w:rsidP="0042309F">
            <w:pPr>
              <w:contextualSpacing/>
              <w:rPr>
                <w:rFonts w:ascii="Calibri" w:hAnsi="Calibri"/>
                <w:lang w:val="en-US"/>
              </w:rPr>
            </w:pPr>
            <w:r w:rsidRPr="00531E29">
              <w:rPr>
                <w:rFonts w:ascii="Calibri" w:hAnsi="Calibri"/>
                <w:u w:val="single"/>
                <w:lang w:val="en-US"/>
              </w:rPr>
              <w:t>Overall Impression</w:t>
            </w:r>
            <w:r w:rsidRPr="00531E29">
              <w:rPr>
                <w:rFonts w:ascii="Calibri" w:hAnsi="Calibri"/>
                <w:lang w:val="en-US"/>
              </w:rPr>
              <w:t>:  The speaker has a very positive effect on the listener(s).</w:t>
            </w:r>
          </w:p>
        </w:tc>
      </w:tr>
      <w:tr w:rsidR="006263D6" w:rsidRPr="00D91F73" w:rsidTr="00D91F73">
        <w:trPr>
          <w:cantSplit/>
          <w:trHeight w:val="1134"/>
        </w:trPr>
        <w:tc>
          <w:tcPr>
            <w:tcW w:w="691" w:type="dxa"/>
            <w:textDirection w:val="btLr"/>
          </w:tcPr>
          <w:p w:rsidR="006263D6" w:rsidRPr="00FE227B" w:rsidRDefault="006263D6" w:rsidP="0042309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</w:rPr>
            </w:pPr>
            <w:r w:rsidRPr="00FE227B">
              <w:rPr>
                <w:rFonts w:ascii="Calibri" w:hAnsi="Calibri" w:cs="Calibri"/>
              </w:rPr>
              <w:t xml:space="preserve"> Content</w:t>
            </w:r>
          </w:p>
        </w:tc>
        <w:tc>
          <w:tcPr>
            <w:tcW w:w="3279" w:type="dxa"/>
          </w:tcPr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At least 4 minutes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Discussion of materials is limited</w:t>
            </w:r>
            <w:r>
              <w:rPr>
                <w:rFonts w:ascii="Calibri" w:hAnsi="Calibri" w:cs="Calibri"/>
                <w:lang w:val="en-US"/>
              </w:rPr>
              <w:t>, vague</w:t>
            </w:r>
            <w:r w:rsidRPr="00531E29">
              <w:rPr>
                <w:rFonts w:ascii="Calibri" w:hAnsi="Calibri" w:cs="Calibri"/>
                <w:lang w:val="en-US"/>
              </w:rPr>
              <w:t xml:space="preserve"> and/or</w:t>
            </w:r>
            <w:r>
              <w:rPr>
                <w:rFonts w:ascii="Calibri" w:hAnsi="Calibri" w:cs="Calibri"/>
                <w:lang w:val="en-US"/>
              </w:rPr>
              <w:t xml:space="preserve"> not reflective in nature.  </w:t>
            </w:r>
          </w:p>
          <w:p w:rsidR="006263D6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 xml:space="preserve">Little connection to learning, format, </w:t>
            </w:r>
            <w:r>
              <w:rPr>
                <w:rFonts w:ascii="Calibri" w:hAnsi="Calibri" w:cs="Calibri"/>
                <w:lang w:val="en-US"/>
              </w:rPr>
              <w:t>research process, a</w:t>
            </w:r>
            <w:r w:rsidRPr="00531E29">
              <w:rPr>
                <w:rFonts w:ascii="Calibri" w:hAnsi="Calibri" w:cs="Calibri"/>
                <w:lang w:val="en-US"/>
              </w:rPr>
              <w:t>nd teaching practice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Narrative does not sound like speaker’s own words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Use of visuals does not adequately support narration.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Presentation does not hold audience’s interest.</w:t>
            </w:r>
          </w:p>
        </w:tc>
        <w:tc>
          <w:tcPr>
            <w:tcW w:w="3402" w:type="dxa"/>
          </w:tcPr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At least 4 minutes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Discusses assigned materials with adequate specificity and depth</w:t>
            </w:r>
            <w:r>
              <w:rPr>
                <w:rFonts w:ascii="Calibri" w:hAnsi="Calibri" w:cs="Calibri"/>
                <w:lang w:val="en-US"/>
              </w:rPr>
              <w:t xml:space="preserve"> and is reflective in nature</w:t>
            </w:r>
          </w:p>
          <w:p w:rsidR="006263D6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 xml:space="preserve">Makes a link to learning, format, </w:t>
            </w:r>
            <w:r>
              <w:rPr>
                <w:rFonts w:ascii="Calibri" w:hAnsi="Calibri" w:cs="Calibri"/>
                <w:lang w:val="en-US"/>
              </w:rPr>
              <w:t>research process</w:t>
            </w:r>
            <w:r w:rsidRPr="00531E29">
              <w:rPr>
                <w:rFonts w:ascii="Calibri" w:hAnsi="Calibri" w:cs="Calibri"/>
                <w:lang w:val="en-US"/>
              </w:rPr>
              <w:t xml:space="preserve"> and teaching practice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Narrative sounds like speaker’s own words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Use of visuals supports narration.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Presentation holds the audience’s interest.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</w:tcPr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Between 4-5 minutes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Discusses assigned materials with  originality, clear examples and impressive</w:t>
            </w:r>
            <w:r>
              <w:rPr>
                <w:rFonts w:ascii="Calibri" w:hAnsi="Calibri" w:cs="Calibri"/>
                <w:lang w:val="en-US"/>
              </w:rPr>
              <w:t xml:space="preserve"> reflective</w:t>
            </w:r>
            <w:r w:rsidRPr="00531E29">
              <w:rPr>
                <w:rFonts w:ascii="Calibri" w:hAnsi="Calibri" w:cs="Calibri"/>
                <w:lang w:val="en-US"/>
              </w:rPr>
              <w:t xml:space="preserve"> depth</w:t>
            </w:r>
          </w:p>
          <w:p w:rsidR="006263D6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 xml:space="preserve">Makes an insightful link to learning, format, </w:t>
            </w:r>
            <w:r>
              <w:rPr>
                <w:rFonts w:ascii="Calibri" w:hAnsi="Calibri" w:cs="Calibri"/>
                <w:lang w:val="en-US"/>
              </w:rPr>
              <w:t>research process</w:t>
            </w:r>
            <w:r w:rsidRPr="00531E29">
              <w:rPr>
                <w:rFonts w:ascii="Calibri" w:hAnsi="Calibri" w:cs="Calibri"/>
                <w:lang w:val="en-US"/>
              </w:rPr>
              <w:t xml:space="preserve"> and teaching practice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Narrative sounds spontaneous</w:t>
            </w:r>
          </w:p>
          <w:p w:rsidR="006263D6" w:rsidRPr="00531E29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531E29">
              <w:rPr>
                <w:rFonts w:ascii="Calibri" w:hAnsi="Calibri" w:cs="Calibri"/>
                <w:lang w:val="en-US"/>
              </w:rPr>
              <w:t>Use of visuals enhances narration.</w:t>
            </w:r>
          </w:p>
          <w:p w:rsidR="006263D6" w:rsidRPr="00EC0447" w:rsidRDefault="006263D6" w:rsidP="0042309F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lang w:val="en-US"/>
              </w:rPr>
            </w:pPr>
            <w:r w:rsidRPr="00EC0447">
              <w:rPr>
                <w:rFonts w:ascii="Calibri" w:hAnsi="Calibri" w:cs="Calibri"/>
                <w:lang w:val="en-US"/>
              </w:rPr>
              <w:t>Presentation is highly entertaining/compelling.</w:t>
            </w:r>
          </w:p>
        </w:tc>
      </w:tr>
      <w:tr w:rsidR="006263D6" w:rsidRPr="00D91F73" w:rsidTr="00D91F73">
        <w:trPr>
          <w:cantSplit/>
          <w:trHeight w:val="1398"/>
        </w:trPr>
        <w:tc>
          <w:tcPr>
            <w:tcW w:w="691" w:type="dxa"/>
            <w:textDirection w:val="btLr"/>
          </w:tcPr>
          <w:p w:rsidR="006263D6" w:rsidRPr="00EC0447" w:rsidRDefault="006263D6" w:rsidP="0042309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25" w:type="dxa"/>
            <w:gridSpan w:val="3"/>
          </w:tcPr>
          <w:p w:rsidR="006263D6" w:rsidRDefault="006263D6" w:rsidP="004230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 w:rsidRPr="008E317A">
              <w:rPr>
                <w:rFonts w:ascii="Calibri" w:hAnsi="Calibri" w:cs="Calibri"/>
                <w:b/>
                <w:lang w:val="en-US"/>
              </w:rPr>
              <w:t xml:space="preserve">                      Total number of proficiency points_________</w:t>
            </w:r>
          </w:p>
          <w:p w:rsidR="006263D6" w:rsidRDefault="006263D6" w:rsidP="004230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Total number of content points x3_________</w:t>
            </w:r>
          </w:p>
          <w:p w:rsidR="006263D6" w:rsidRDefault="006263D6" w:rsidP="004230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Total points _________</w:t>
            </w:r>
          </w:p>
          <w:p w:rsidR="006263D6" w:rsidRPr="008E317A" w:rsidRDefault="006263D6" w:rsidP="004230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Final grade (total points divided by 4)_________</w:t>
            </w:r>
          </w:p>
        </w:tc>
      </w:tr>
    </w:tbl>
    <w:p w:rsidR="006263D6" w:rsidRDefault="006263D6" w:rsidP="006263D6">
      <w:pPr>
        <w:autoSpaceDE w:val="0"/>
        <w:autoSpaceDN w:val="0"/>
        <w:adjustRightInd w:val="0"/>
        <w:contextualSpacing/>
        <w:rPr>
          <w:rFonts w:ascii="Calibri" w:hAnsi="Calibri" w:cs="Calibri"/>
          <w:lang w:val="en-US"/>
        </w:rPr>
      </w:pPr>
    </w:p>
    <w:p w:rsidR="006263D6" w:rsidRDefault="006263D6" w:rsidP="006263D6">
      <w:pPr>
        <w:rPr>
          <w:rFonts w:ascii="Calibri" w:hAnsi="Calibri" w:cs="Calibri"/>
          <w:lang w:val="en-US"/>
        </w:rPr>
      </w:pPr>
    </w:p>
    <w:sectPr w:rsidR="006263D6" w:rsidSect="00D91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08AB"/>
    <w:multiLevelType w:val="hybridMultilevel"/>
    <w:tmpl w:val="6426A67C"/>
    <w:lvl w:ilvl="0" w:tplc="7C5AF6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FE38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385F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54CE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C0B9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BE4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1627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E4A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948B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885655E"/>
    <w:multiLevelType w:val="hybridMultilevel"/>
    <w:tmpl w:val="2C4CD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F2EDB"/>
    <w:multiLevelType w:val="hybridMultilevel"/>
    <w:tmpl w:val="AA3092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A526C"/>
    <w:multiLevelType w:val="hybridMultilevel"/>
    <w:tmpl w:val="895021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70748"/>
    <w:multiLevelType w:val="hybridMultilevel"/>
    <w:tmpl w:val="2432E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D6"/>
    <w:rsid w:val="00613D54"/>
    <w:rsid w:val="006263D6"/>
    <w:rsid w:val="00706585"/>
    <w:rsid w:val="007D2530"/>
    <w:rsid w:val="00D91F73"/>
    <w:rsid w:val="00E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0844D-0D43-4BEE-BD16-4E38B97B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D6"/>
    <w:pPr>
      <w:spacing w:after="20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3D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3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263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3D6"/>
    <w:pPr>
      <w:ind w:left="720"/>
      <w:contextualSpacing/>
    </w:pPr>
  </w:style>
  <w:style w:type="paragraph" w:customStyle="1" w:styleId="episode">
    <w:name w:val="episode"/>
    <w:basedOn w:val="Normal"/>
    <w:rsid w:val="006263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6263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Hermans</dc:creator>
  <cp:keywords/>
  <dc:description/>
  <cp:lastModifiedBy>Liza van Renesse</cp:lastModifiedBy>
  <cp:revision>2</cp:revision>
  <dcterms:created xsi:type="dcterms:W3CDTF">2019-02-07T08:07:00Z</dcterms:created>
  <dcterms:modified xsi:type="dcterms:W3CDTF">2019-02-07T08:07:00Z</dcterms:modified>
</cp:coreProperties>
</file>